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Garamond" w:hAnsi="Garamond" w:cs="Garamond"/>
          <w:sz w:val="30"/>
          <w:szCs w:val="3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810000" cy="1438275"/>
            <wp:effectExtent l="0" t="0" r="0" b="0"/>
            <wp:wrapSquare wrapText="bothSides"/>
            <wp:docPr id="1" name="Immagine 2" descr="U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UIL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Garamond" w:ascii="Garamond" w:hAnsi="Garamond"/>
          <w:sz w:val="30"/>
          <w:szCs w:val="30"/>
        </w:rPr>
        <w:br/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cs="Garamond"/>
          <w:b/>
          <w:b/>
          <w:bCs/>
          <w:color w:val="0070C0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  <w:t xml:space="preserve">Il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BONUS DOCENTI DEVE</w:t>
      </w:r>
      <w:r>
        <w:rPr>
          <w:rFonts w:cs="Garamond" w:ascii="Garamond" w:hAnsi="Garamond"/>
          <w:color w:val="0070C0"/>
          <w:sz w:val="30"/>
          <w:szCs w:val="30"/>
        </w:rPr>
        <w:t xml:space="preserve"> </w:t>
      </w:r>
      <w:r>
        <w:rPr>
          <w:rFonts w:cs="Garamond" w:ascii="Garamond" w:hAnsi="Garamond"/>
          <w:sz w:val="30"/>
          <w:szCs w:val="30"/>
        </w:rPr>
        <w:t xml:space="preserve">essere erogato anche ai lavoratori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PRECARI.</w:t>
      </w:r>
    </w:p>
    <w:p>
      <w:pPr>
        <w:pStyle w:val="Normal"/>
        <w:spacing w:lineRule="auto" w:line="240" w:before="0" w:after="0"/>
        <w:jc w:val="center"/>
        <w:rPr>
          <w:rFonts w:ascii="Garamond" w:hAnsi="Garamond" w:cs="Garamond"/>
          <w:b/>
          <w:b/>
          <w:bCs/>
          <w:color w:val="0070C0"/>
          <w:sz w:val="30"/>
          <w:szCs w:val="30"/>
        </w:rPr>
      </w:pPr>
      <w:r>
        <w:rPr>
          <w:rFonts w:cs="Garamond" w:ascii="Garamond" w:hAnsi="Garamond"/>
          <w:b/>
          <w:bCs/>
          <w:color w:val="0070C0"/>
          <w:sz w:val="30"/>
          <w:szCs w:val="30"/>
        </w:rPr>
        <w:t>RECUPERA FINO 500 EURO PER OGNI ANNO LAVORATO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b/>
          <w:b/>
          <w:bCs/>
          <w:color w:val="002060"/>
          <w:sz w:val="30"/>
          <w:szCs w:val="30"/>
        </w:rPr>
      </w:pPr>
      <w:r>
        <w:rPr>
          <w:rFonts w:cs="Garamond" w:ascii="Garamond" w:hAnsi="Garamond"/>
          <w:b/>
          <w:bCs/>
          <w:color w:val="002060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  <w:t>Anche ai lavoratori precari spetta il Bonus Docenti, lo ha stabilito il Consiglio di Stato con una storica sentenza pronunciata il 16 marzo 2022.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  <w:t xml:space="preserve">La </w:t>
      </w:r>
      <w:r>
        <w:rPr>
          <w:rFonts w:cs="Garamond" w:ascii="Garamond" w:hAnsi="Garamond"/>
          <w:i/>
          <w:iCs/>
          <w:sz w:val="30"/>
          <w:szCs w:val="30"/>
        </w:rPr>
        <w:t>formazione professionale</w:t>
      </w:r>
      <w:r>
        <w:rPr>
          <w:rFonts w:cs="Garamond" w:ascii="Garamond" w:hAnsi="Garamond"/>
          <w:sz w:val="30"/>
          <w:szCs w:val="30"/>
        </w:rPr>
        <w:t xml:space="preserve"> e </w:t>
      </w:r>
      <w:r>
        <w:rPr>
          <w:rFonts w:cs="Garamond" w:ascii="Garamond" w:hAnsi="Garamond"/>
          <w:i/>
          <w:iCs/>
          <w:sz w:val="30"/>
          <w:szCs w:val="30"/>
        </w:rPr>
        <w:t>l’aggiornamento</w:t>
      </w:r>
      <w:r>
        <w:rPr>
          <w:rFonts w:cs="Garamond" w:ascii="Garamond" w:hAnsi="Garamond"/>
          <w:sz w:val="30"/>
          <w:szCs w:val="30"/>
        </w:rPr>
        <w:t xml:space="preserve"> sono un diritto-dovere del lavoratore del comparo scuola. 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  <w:t xml:space="preserve">Per i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precari</w:t>
      </w:r>
      <w:r>
        <w:rPr>
          <w:rFonts w:cs="Garamond" w:ascii="Garamond" w:hAnsi="Garamond"/>
          <w:sz w:val="30"/>
          <w:szCs w:val="30"/>
        </w:rPr>
        <w:t xml:space="preserve"> questo era però diventato esclusivamente un dovere, oneroso, in quanto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esclusi</w:t>
      </w:r>
      <w:r>
        <w:rPr>
          <w:rFonts w:cs="Garamond" w:ascii="Garamond" w:hAnsi="Garamond"/>
          <w:sz w:val="30"/>
          <w:szCs w:val="30"/>
        </w:rPr>
        <w:t xml:space="preserve"> dal Bonus Docenti.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  <w:t xml:space="preserve">La norma istitutiva del Bonus Scuola all’art. 1, commi 121 e segg., della l. n. 107/2015 ha espressamente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ESCLUSO</w:t>
      </w:r>
      <w:r>
        <w:rPr>
          <w:rFonts w:cs="Garamond" w:ascii="Garamond" w:hAnsi="Garamond"/>
          <w:sz w:val="30"/>
          <w:szCs w:val="30"/>
        </w:rPr>
        <w:t xml:space="preserve"> dal beneficio il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PERSONALE NON IMMESSO IN RUOLO</w:t>
      </w:r>
      <w:r>
        <w:rPr>
          <w:rFonts w:cs="Garamond" w:ascii="Garamond" w:hAnsi="Garamond"/>
          <w:b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  <w:t xml:space="preserve">Il Consiglio di Stato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ha annullato</w:t>
      </w:r>
      <w:r>
        <w:rPr>
          <w:rFonts w:cs="Garamond" w:ascii="Garamond" w:hAnsi="Garamond"/>
          <w:sz w:val="30"/>
          <w:szCs w:val="30"/>
        </w:rPr>
        <w:t xml:space="preserve"> con efficacia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erga omnes</w:t>
      </w:r>
      <w:r>
        <w:rPr>
          <w:rFonts w:cs="Garamond" w:ascii="Garamond" w:hAnsi="Garamond"/>
          <w:sz w:val="30"/>
          <w:szCs w:val="30"/>
        </w:rPr>
        <w:t xml:space="preserve"> l’art. 2 del d.P.C.M. n. 32313 del 25 settembre 2015 nella parte attribuiva la Carta Docenti esclusivamente ai docenti di ruolo.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b/>
          <w:b/>
          <w:bCs/>
          <w:color w:val="0070C0"/>
          <w:sz w:val="30"/>
          <w:szCs w:val="30"/>
        </w:rPr>
      </w:pPr>
      <w:r>
        <w:rPr>
          <w:rFonts w:cs="Garamond" w:ascii="Garamond" w:hAnsi="Garamond"/>
          <w:b/>
          <w:bCs/>
          <w:color w:val="0070C0"/>
          <w:sz w:val="30"/>
          <w:szCs w:val="30"/>
        </w:rPr>
        <w:t>L’esclusione viola il principio di non discriminazione, uguaglianza e parità di trattamento di rango costituzionale e comunitario.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  <w:t xml:space="preserve">Quindi </w:t>
      </w:r>
      <w:r>
        <w:rPr>
          <w:rFonts w:cs="Garamond" w:ascii="Garamond" w:hAnsi="Garamond"/>
          <w:b/>
          <w:bCs/>
          <w:color w:val="0070C0"/>
          <w:sz w:val="30"/>
          <w:szCs w:val="30"/>
        </w:rPr>
        <w:t>TUTTI I DOCENTI PRECARI</w:t>
      </w:r>
      <w:r>
        <w:rPr>
          <w:rFonts w:cs="Garamond" w:ascii="Garamond" w:hAnsi="Garamond"/>
          <w:color w:val="0070C0"/>
          <w:sz w:val="30"/>
          <w:szCs w:val="30"/>
        </w:rPr>
        <w:t xml:space="preserve"> </w:t>
      </w:r>
      <w:r>
        <w:rPr>
          <w:rFonts w:cs="Garamond" w:ascii="Garamond" w:hAnsi="Garamond"/>
          <w:sz w:val="30"/>
          <w:szCs w:val="30"/>
        </w:rPr>
        <w:t>che dal 2016 ad oggi hanno sottoscritto contratti con il Ministero dell’Istruzione hanno diritto a ricevere la somma di euro 500 annui prevista dalla Carta del Docente, che non è stata loro erogata in maniera illegittima.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Garamond" w:ascii="Garamond" w:hAnsi="Garamond"/>
          <w:sz w:val="30"/>
          <w:szCs w:val="30"/>
        </w:rPr>
        <w:t xml:space="preserve">Per informazioni e chiarimenti chiama la numero </w:t>
      </w:r>
      <w:r>
        <w:rPr>
          <w:rFonts w:cs="Garamond" w:ascii="Garamond" w:hAnsi="Garamond"/>
          <w:sz w:val="30"/>
          <w:szCs w:val="30"/>
        </w:rPr>
        <w:t>340 6523088</w:t>
      </w:r>
    </w:p>
    <w:p>
      <w:pPr>
        <w:pStyle w:val="Normal"/>
        <w:spacing w:lineRule="auto" w:line="240" w:before="0" w:after="0"/>
        <w:jc w:val="both"/>
        <w:rPr>
          <w:rFonts w:ascii="Garamond" w:hAnsi="Garamond" w:cs="Garamond"/>
          <w:sz w:val="30"/>
          <w:szCs w:val="30"/>
        </w:rPr>
      </w:pPr>
      <w:r>
        <w:rPr>
          <w:rFonts w:cs="Garamond" w:ascii="Garamond" w:hAnsi="Garamond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 w:cs="Garamond"/>
          <w:i/>
          <w:i/>
          <w:iCs/>
          <w:sz w:val="30"/>
          <w:szCs w:val="30"/>
        </w:rPr>
      </w:pPr>
      <w:r>
        <w:rPr>
          <w:rFonts w:cs="Garamond" w:ascii="Garamond" w:hAnsi="Garamond"/>
          <w:i/>
          <w:iCs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Garamond" w:ascii="Garamond" w:hAnsi="Garamond"/>
          <w:i/>
          <w:iCs/>
          <w:sz w:val="30"/>
          <w:szCs w:val="30"/>
        </w:rPr>
        <w:t>UIL SCUOLA NOVARA  sempre dalla parte dei lavoratori</w:t>
      </w:r>
    </w:p>
    <w:sectPr>
      <w:type w:val="nextPage"/>
      <w:pgSz w:w="11906" w:h="16838"/>
      <w:pgMar w:left="1134" w:right="1134" w:header="0" w:top="1417" w:footer="0" w:bottom="1134" w:gutter="0"/>
      <w:pgBorders w:display="allPages" w:offsetFrom="page">
        <w:top w:val="thickThinLargeGap" w:sz="24" w:space="24" w:color="00B0F0"/>
        <w:left w:val="thickThinLargeGap" w:sz="24" w:space="24" w:color="00B0F0"/>
        <w:bottom w:val="thinThickLargeGap" w:sz="24" w:space="24" w:color="00B0F0"/>
        <w:right w:val="thinThickLargeGap" w:sz="24" w:space="24" w:color="00B0F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7d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34e0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34e06"/>
    <w:rPr/>
  </w:style>
  <w:style w:type="character" w:styleId="ListLabel1">
    <w:name w:val="ListLabel 1"/>
    <w:qFormat/>
    <w:rPr>
      <w:rFonts w:cs="Times New Roman"/>
      <w:color w:val="373737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29a4"/>
    <w:pPr>
      <w:spacing w:before="0" w:after="16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f34e0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34e0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1D11-0E9F-47A3-AD59-79633A1C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205</Words>
  <Characters>1117</Characters>
  <CharactersWithSpaces>1314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2022-03-22T14:59:00Z</dcterms:created>
  <dc:creator>Alessandro</dc:creator>
  <dc:description/>
  <dc:language>it-IT</dc:language>
  <cp:lastModifiedBy/>
  <dcterms:modified xsi:type="dcterms:W3CDTF">2022-03-22T21:50:04Z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